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80" w:rsidRDefault="00470E43" w:rsidP="003A72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Important 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5238"/>
      </w:tblGrid>
      <w:tr w:rsidR="00FD2919" w:rsidTr="00FD2919">
        <w:tc>
          <w:tcPr>
            <w:tcW w:w="1998" w:type="dxa"/>
          </w:tcPr>
          <w:p w:rsidR="00FD2919" w:rsidRDefault="00AA537F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Assignment</w:t>
            </w:r>
          </w:p>
        </w:tc>
        <w:tc>
          <w:tcPr>
            <w:tcW w:w="2340" w:type="dxa"/>
          </w:tcPr>
          <w:p w:rsidR="00FD2919" w:rsidRDefault="00AA537F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Due Date</w:t>
            </w:r>
          </w:p>
        </w:tc>
        <w:tc>
          <w:tcPr>
            <w:tcW w:w="5238" w:type="dxa"/>
          </w:tcPr>
          <w:p w:rsidR="00FD2919" w:rsidRDefault="00AA537F" w:rsidP="003A72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Description</w:t>
            </w:r>
          </w:p>
        </w:tc>
      </w:tr>
      <w:tr w:rsidR="00FD2919" w:rsidTr="00FD2919">
        <w:tc>
          <w:tcPr>
            <w:tcW w:w="1998" w:type="dxa"/>
          </w:tcPr>
          <w:p w:rsidR="00FD2919" w:rsidRPr="003A7239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for Historical Investigation Due</w:t>
            </w:r>
          </w:p>
        </w:tc>
        <w:tc>
          <w:tcPr>
            <w:tcW w:w="2340" w:type="dxa"/>
          </w:tcPr>
          <w:p w:rsidR="00FD2919" w:rsidRPr="003A7239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1707AF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write a historical investigation over a topic of their choosing. It will be done in the manner of the Internal Assessment as practice. 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topic for this investigation is all that is due on this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919" w:rsidTr="00FD2919">
        <w:tc>
          <w:tcPr>
            <w:tcW w:w="1998" w:type="dxa"/>
          </w:tcPr>
          <w:p w:rsidR="00FD2919" w:rsidRPr="00E41752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Nation-Building Exam</w:t>
            </w:r>
          </w:p>
        </w:tc>
        <w:tc>
          <w:tcPr>
            <w:tcW w:w="2340" w:type="dxa"/>
          </w:tcPr>
          <w:p w:rsidR="00FD2919" w:rsidRPr="00AA537F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6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7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Pr="00AA537F" w:rsidRDefault="00AA537F" w:rsidP="00AA5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will be an exam over the entire Nation-Building unit started in September. It will be given in the form of the Paper 3 exams, but students will be given fewer questions and will only have to answer one of the questions.</w:t>
            </w:r>
            <w:r w:rsidR="00F54366">
              <w:rPr>
                <w:rFonts w:ascii="Times New Roman" w:hAnsi="Times New Roman" w:cs="Times New Roman"/>
              </w:rPr>
              <w:t xml:space="preserve"> This exam will act as 50% of the overall grade for the semester.</w:t>
            </w:r>
          </w:p>
        </w:tc>
      </w:tr>
      <w:tr w:rsidR="00FD2919" w:rsidTr="00FD2919">
        <w:tc>
          <w:tcPr>
            <w:tcW w:w="1998" w:type="dxa"/>
          </w:tcPr>
          <w:p w:rsidR="00FD2919" w:rsidRPr="00287D92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Investigation Due</w:t>
            </w:r>
          </w:p>
        </w:tc>
        <w:tc>
          <w:tcPr>
            <w:tcW w:w="2340" w:type="dxa"/>
          </w:tcPr>
          <w:p w:rsidR="00FD2919" w:rsidRPr="00287D92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5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A793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historical investigation will be due on this day and it will look just like the Internal Assessment. It will act as a practices for student’s IAs but it will act as 20% of students overall grade.</w:t>
            </w:r>
          </w:p>
        </w:tc>
      </w:tr>
      <w:tr w:rsidR="00FD2919" w:rsidTr="00FD2919">
        <w:tc>
          <w:tcPr>
            <w:tcW w:w="1998" w:type="dxa"/>
          </w:tcPr>
          <w:p w:rsidR="00FD2919" w:rsidRPr="00287D92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Modern Nations Exam</w:t>
            </w:r>
          </w:p>
        </w:tc>
        <w:tc>
          <w:tcPr>
            <w:tcW w:w="2340" w:type="dxa"/>
          </w:tcPr>
          <w:p w:rsidR="00FD2919" w:rsidRPr="00287D92" w:rsidRDefault="00AA537F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4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5</w:t>
            </w:r>
            <w:r w:rsidRPr="00AA5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Default="004D4C27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This will be an exam</w:t>
            </w:r>
            <w:r>
              <w:rPr>
                <w:rFonts w:ascii="Times New Roman" w:hAnsi="Times New Roman" w:cs="Times New Roman"/>
              </w:rPr>
              <w:t xml:space="preserve"> over the entire Development of Modern Nations</w:t>
            </w:r>
            <w:r>
              <w:rPr>
                <w:rFonts w:ascii="Times New Roman" w:hAnsi="Times New Roman" w:cs="Times New Roman"/>
              </w:rPr>
              <w:t xml:space="preserve"> unit s</w:t>
            </w:r>
            <w:r>
              <w:rPr>
                <w:rFonts w:ascii="Times New Roman" w:hAnsi="Times New Roman" w:cs="Times New Roman"/>
              </w:rPr>
              <w:t>tarted in Nove</w:t>
            </w:r>
            <w:r>
              <w:rPr>
                <w:rFonts w:ascii="Times New Roman" w:hAnsi="Times New Roman" w:cs="Times New Roman"/>
              </w:rPr>
              <w:t>mber. It will be given in the form of the Paper 3 exams, but students will be given fewer questions and will only have to answer one of the questions.</w:t>
            </w:r>
            <w:r w:rsidR="00F54366">
              <w:rPr>
                <w:rFonts w:ascii="Times New Roman" w:hAnsi="Times New Roman" w:cs="Times New Roman"/>
              </w:rPr>
              <w:t xml:space="preserve"> </w:t>
            </w:r>
            <w:r w:rsidR="00F54366">
              <w:rPr>
                <w:rFonts w:ascii="Times New Roman" w:hAnsi="Times New Roman" w:cs="Times New Roman"/>
              </w:rPr>
              <w:t>This exam combined with t</w:t>
            </w:r>
            <w:r w:rsidR="00F54366">
              <w:rPr>
                <w:rFonts w:ascii="Times New Roman" w:hAnsi="Times New Roman" w:cs="Times New Roman"/>
              </w:rPr>
              <w:t>he Civil Rights and Social Movements</w:t>
            </w:r>
            <w:r w:rsidR="00F54366">
              <w:rPr>
                <w:rFonts w:ascii="Times New Roman" w:hAnsi="Times New Roman" w:cs="Times New Roman"/>
              </w:rPr>
              <w:t xml:space="preserve"> Exam will act as 50% of the overall grade for the semester.</w:t>
            </w:r>
          </w:p>
        </w:tc>
      </w:tr>
      <w:tr w:rsidR="00FD2919" w:rsidTr="00FD2919">
        <w:tc>
          <w:tcPr>
            <w:tcW w:w="1998" w:type="dxa"/>
          </w:tcPr>
          <w:p w:rsidR="00FD2919" w:rsidRPr="00287D92" w:rsidRDefault="00F54366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Rights and Social Movements Exam</w:t>
            </w:r>
          </w:p>
        </w:tc>
        <w:tc>
          <w:tcPr>
            <w:tcW w:w="2340" w:type="dxa"/>
          </w:tcPr>
          <w:p w:rsidR="00FD2919" w:rsidRPr="00794E15" w:rsidRDefault="00F54366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22</w:t>
            </w:r>
            <w:r w:rsidRPr="00F5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23</w:t>
            </w:r>
            <w:r w:rsidRPr="00F543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Default="00F54366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This will be an exam</w:t>
            </w:r>
            <w:r>
              <w:rPr>
                <w:rFonts w:ascii="Times New Roman" w:hAnsi="Times New Roman" w:cs="Times New Roman"/>
              </w:rPr>
              <w:t xml:space="preserve"> over the entire Civil Rights and Social Movements</w:t>
            </w:r>
            <w:r>
              <w:rPr>
                <w:rFonts w:ascii="Times New Roman" w:hAnsi="Times New Roman" w:cs="Times New Roman"/>
              </w:rPr>
              <w:t xml:space="preserve"> unit s</w:t>
            </w:r>
            <w:r>
              <w:rPr>
                <w:rFonts w:ascii="Times New Roman" w:hAnsi="Times New Roman" w:cs="Times New Roman"/>
              </w:rPr>
              <w:t>tarted in February</w:t>
            </w:r>
            <w:r>
              <w:rPr>
                <w:rFonts w:ascii="Times New Roman" w:hAnsi="Times New Roman" w:cs="Times New Roman"/>
              </w:rPr>
              <w:t>. It will be given in the form of the Paper 3 exams, but students will be given fewer questions and will only have to answer one of the questions. This exam</w:t>
            </w:r>
            <w:r>
              <w:rPr>
                <w:rFonts w:ascii="Times New Roman" w:hAnsi="Times New Roman" w:cs="Times New Roman"/>
              </w:rPr>
              <w:t xml:space="preserve"> combined with the Development of Modern Nations Exam</w:t>
            </w:r>
            <w:r>
              <w:rPr>
                <w:rFonts w:ascii="Times New Roman" w:hAnsi="Times New Roman" w:cs="Times New Roman"/>
              </w:rPr>
              <w:t xml:space="preserve"> will act as 50% of the overall grade</w:t>
            </w:r>
            <w:r>
              <w:rPr>
                <w:rFonts w:ascii="Times New Roman" w:hAnsi="Times New Roman" w:cs="Times New Roman"/>
              </w:rPr>
              <w:t xml:space="preserve"> for the semester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D2919" w:rsidTr="00FD2919">
        <w:tc>
          <w:tcPr>
            <w:tcW w:w="1998" w:type="dxa"/>
          </w:tcPr>
          <w:p w:rsidR="00FD2919" w:rsidRPr="00794E15" w:rsidRDefault="00642F1B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Paper 3 Exam</w:t>
            </w:r>
          </w:p>
        </w:tc>
        <w:tc>
          <w:tcPr>
            <w:tcW w:w="2340" w:type="dxa"/>
          </w:tcPr>
          <w:p w:rsidR="00FD2919" w:rsidRPr="009C03DF" w:rsidRDefault="00943E23" w:rsidP="003A7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3DF">
              <w:rPr>
                <w:rFonts w:ascii="Times New Roman" w:hAnsi="Times New Roman" w:cs="Times New Roman"/>
                <w:i/>
                <w:sz w:val="24"/>
                <w:szCs w:val="24"/>
              </w:rPr>
              <w:t>Finals Week</w:t>
            </w:r>
          </w:p>
          <w:p w:rsidR="00943E23" w:rsidRPr="00943E23" w:rsidRDefault="00943E23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26</w:t>
            </w:r>
            <w:r w:rsidRPr="00943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E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Pr="00794E15" w:rsidRDefault="00943E23" w:rsidP="003A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a Paper 3 exam. It will be extremely similar to the Paper 3 exam they will take in May of 2016. It will be the same format but will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taken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over multiple days because the test requires 2.5 hours to take. This exam will be worth 20% of the overall semester grade.</w:t>
            </w:r>
          </w:p>
        </w:tc>
      </w:tr>
      <w:tr w:rsidR="00FD2919" w:rsidTr="00FD2919">
        <w:tc>
          <w:tcPr>
            <w:tcW w:w="1998" w:type="dxa"/>
          </w:tcPr>
          <w:p w:rsidR="00FD2919" w:rsidRPr="00794E15" w:rsidRDefault="00C22EF3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Topics Due</w:t>
            </w:r>
          </w:p>
        </w:tc>
        <w:tc>
          <w:tcPr>
            <w:tcW w:w="2340" w:type="dxa"/>
          </w:tcPr>
          <w:p w:rsidR="00FD2919" w:rsidRPr="00794E15" w:rsidRDefault="00C22EF3" w:rsidP="003A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28</w:t>
            </w:r>
            <w:r w:rsidRPr="00C22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FD2919" w:rsidRPr="00C22EF3" w:rsidRDefault="00C22EF3" w:rsidP="00F36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must choose an Internal Assessment topic. This assessment will be worth 20% of their overall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IB grade</w:t>
            </w:r>
            <w:r>
              <w:rPr>
                <w:rFonts w:ascii="Times New Roman" w:hAnsi="Times New Roman" w:cs="Times New Roman"/>
              </w:rPr>
              <w:t>. By choosing it now, students will have time over the summer to work on their IAs if they choose to do so. This asses</w:t>
            </w:r>
            <w:r w:rsidR="00F3621D">
              <w:rPr>
                <w:rFonts w:ascii="Times New Roman" w:hAnsi="Times New Roman" w:cs="Times New Roman"/>
              </w:rPr>
              <w:t>sment will also be worth 20% of</w:t>
            </w:r>
            <w:r>
              <w:rPr>
                <w:rFonts w:ascii="Times New Roman" w:hAnsi="Times New Roman" w:cs="Times New Roman"/>
              </w:rPr>
              <w:t xml:space="preserve"> their semester grade and will </w:t>
            </w:r>
            <w:r w:rsidR="00F3621D">
              <w:rPr>
                <w:rFonts w:ascii="Times New Roman" w:hAnsi="Times New Roman" w:cs="Times New Roman"/>
              </w:rPr>
              <w:t>be due tentatively on November 15, 2015</w:t>
            </w:r>
            <w:r w:rsidR="009E6ADF">
              <w:rPr>
                <w:rFonts w:ascii="Times New Roman" w:hAnsi="Times New Roman" w:cs="Times New Roman"/>
              </w:rPr>
              <w:t>. Students will also be given 20 hours of class time to complete their IA.</w:t>
            </w:r>
          </w:p>
        </w:tc>
      </w:tr>
    </w:tbl>
    <w:p w:rsidR="003A7239" w:rsidRDefault="003A7239" w:rsidP="003A72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7239" w:rsidRPr="003A7239" w:rsidRDefault="003A7239" w:rsidP="003A72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7239" w:rsidRPr="003A72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39" w:rsidRDefault="003A7239" w:rsidP="003A7239">
      <w:pPr>
        <w:spacing w:after="0" w:line="240" w:lineRule="auto"/>
      </w:pPr>
      <w:r>
        <w:separator/>
      </w:r>
    </w:p>
  </w:endnote>
  <w:endnote w:type="continuationSeparator" w:id="0">
    <w:p w:rsidR="003A7239" w:rsidRDefault="003A7239" w:rsidP="003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39" w:rsidRDefault="003A7239" w:rsidP="003A7239">
      <w:pPr>
        <w:spacing w:after="0" w:line="240" w:lineRule="auto"/>
      </w:pPr>
      <w:r>
        <w:separator/>
      </w:r>
    </w:p>
  </w:footnote>
  <w:footnote w:type="continuationSeparator" w:id="0">
    <w:p w:rsidR="003A7239" w:rsidRDefault="003A7239" w:rsidP="003A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39" w:rsidRPr="003A7239" w:rsidRDefault="003A723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IB History HL Route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1C48"/>
    <w:multiLevelType w:val="hybridMultilevel"/>
    <w:tmpl w:val="9B800EDE"/>
    <w:lvl w:ilvl="0" w:tplc="53321C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39"/>
    <w:rsid w:val="000A7AC7"/>
    <w:rsid w:val="001707AF"/>
    <w:rsid w:val="00223204"/>
    <w:rsid w:val="00287D92"/>
    <w:rsid w:val="003A7239"/>
    <w:rsid w:val="00404A0C"/>
    <w:rsid w:val="00470E43"/>
    <w:rsid w:val="004D4C27"/>
    <w:rsid w:val="005148FF"/>
    <w:rsid w:val="00642F1B"/>
    <w:rsid w:val="006D17BF"/>
    <w:rsid w:val="00794E15"/>
    <w:rsid w:val="00843EA8"/>
    <w:rsid w:val="00943E23"/>
    <w:rsid w:val="009A793B"/>
    <w:rsid w:val="009C03DF"/>
    <w:rsid w:val="009E6ADF"/>
    <w:rsid w:val="00AA537F"/>
    <w:rsid w:val="00C22EF3"/>
    <w:rsid w:val="00E41752"/>
    <w:rsid w:val="00E70569"/>
    <w:rsid w:val="00F3621D"/>
    <w:rsid w:val="00F51080"/>
    <w:rsid w:val="00F54366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39"/>
  </w:style>
  <w:style w:type="paragraph" w:styleId="Footer">
    <w:name w:val="footer"/>
    <w:basedOn w:val="Normal"/>
    <w:link w:val="Foot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39"/>
  </w:style>
  <w:style w:type="table" w:styleId="TableGrid">
    <w:name w:val="Table Grid"/>
    <w:basedOn w:val="TableNormal"/>
    <w:uiPriority w:val="59"/>
    <w:rsid w:val="003A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1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39"/>
  </w:style>
  <w:style w:type="paragraph" w:styleId="Footer">
    <w:name w:val="footer"/>
    <w:basedOn w:val="Normal"/>
    <w:link w:val="FooterChar"/>
    <w:uiPriority w:val="99"/>
    <w:unhideWhenUsed/>
    <w:rsid w:val="003A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39"/>
  </w:style>
  <w:style w:type="table" w:styleId="TableGrid">
    <w:name w:val="Table Grid"/>
    <w:basedOn w:val="TableNormal"/>
    <w:uiPriority w:val="59"/>
    <w:rsid w:val="003A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1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10</cp:revision>
  <dcterms:created xsi:type="dcterms:W3CDTF">2014-09-04T20:02:00Z</dcterms:created>
  <dcterms:modified xsi:type="dcterms:W3CDTF">2014-09-04T20:40:00Z</dcterms:modified>
</cp:coreProperties>
</file>